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C9" w:rsidRPr="008A220E" w:rsidRDefault="00FA53C9" w:rsidP="00FA53C9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ANEXO </w:t>
      </w:r>
      <w:bookmarkStart w:id="0" w:name="b_2_2"/>
      <w:r w:rsidRPr="008A220E">
        <w:rPr>
          <w:rFonts w:ascii="Arial" w:eastAsia="Arial" w:hAnsi="Arial" w:cs="Arial"/>
          <w:b/>
          <w:sz w:val="20"/>
          <w:szCs w:val="20"/>
        </w:rPr>
        <w:t>B.2.2</w:t>
      </w:r>
      <w:bookmarkEnd w:id="0"/>
      <w:r w:rsidRPr="008A220E">
        <w:rPr>
          <w:rFonts w:ascii="Arial" w:eastAsia="Arial" w:hAnsi="Arial" w:cs="Arial"/>
          <w:b/>
          <w:sz w:val="20"/>
          <w:szCs w:val="20"/>
        </w:rPr>
        <w:t xml:space="preserve"> Detalle de equipamiento veterinario para Atenciones Veterinarias y Declaración Jurada</w:t>
      </w:r>
    </w:p>
    <w:p w:rsidR="00FA53C9" w:rsidRPr="008A220E" w:rsidRDefault="00FA53C9" w:rsidP="00FA53C9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(OBLIGATORIO PARA </w:t>
      </w:r>
      <w:r>
        <w:rPr>
          <w:rFonts w:ascii="Arial" w:eastAsia="Arial" w:hAnsi="Arial" w:cs="Arial"/>
          <w:b/>
          <w:sz w:val="20"/>
          <w:szCs w:val="20"/>
        </w:rPr>
        <w:t xml:space="preserve">PROYECTOS ADJUDICADOS </w:t>
      </w:r>
      <w:r w:rsidRPr="008A220E">
        <w:rPr>
          <w:rFonts w:ascii="Arial" w:eastAsia="Arial" w:hAnsi="Arial" w:cs="Arial"/>
          <w:b/>
          <w:sz w:val="20"/>
          <w:szCs w:val="20"/>
        </w:rPr>
        <w:t>LÍNEA B.2)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3"/>
        <w:gridCol w:w="1126"/>
        <w:gridCol w:w="2195"/>
        <w:gridCol w:w="1261"/>
        <w:gridCol w:w="1498"/>
        <w:gridCol w:w="1305"/>
      </w:tblGrid>
      <w:tr w:rsidR="00FA53C9" w:rsidRPr="008A220E" w:rsidTr="00066373">
        <w:trPr>
          <w:trHeight w:val="1980"/>
        </w:trPr>
        <w:tc>
          <w:tcPr>
            <w:tcW w:w="8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Implementos-equipamiento: Se podrán financiar implementos o equipamiento para la correcta ejecución de el o los ítems señalados para esta sub-línea de financiamiento (B2), es decir, para fines tales como: diagnóstico: microscopio, maquina ex. Sangre, orina y otros. Asimismo, jaulas de transporte, jaulas trampas u otros. Lo anterior, en concordancia con la Guía de Protocolos Médicos y las buenas prácticas de la medicina veterinaria.</w:t>
            </w:r>
          </w:p>
        </w:tc>
        <w:bookmarkStart w:id="1" w:name="_GoBack"/>
        <w:bookmarkEnd w:id="1"/>
      </w:tr>
      <w:tr w:rsidR="00FA53C9" w:rsidRPr="008A220E" w:rsidTr="00066373">
        <w:trPr>
          <w:trHeight w:val="825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Insumos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Unidad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Valor Unitario($)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Total ($)</w:t>
            </w:r>
          </w:p>
        </w:tc>
      </w:tr>
      <w:tr w:rsidR="00FA53C9" w:rsidRPr="008A220E" w:rsidTr="00066373">
        <w:trPr>
          <w:trHeight w:val="1095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>Ej. Analizador de orina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Equipo orina (unidad)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Equipo analizador de orina portátil</w:t>
            </w:r>
          </w:p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$800.000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$800.000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3C9" w:rsidRPr="008A220E" w:rsidTr="00066373">
        <w:trPr>
          <w:trHeight w:val="300"/>
        </w:trPr>
        <w:tc>
          <w:tcPr>
            <w:tcW w:w="75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IVA (19%)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</w:tr>
      <w:tr w:rsidR="00FA53C9" w:rsidRPr="008A220E" w:rsidTr="00066373">
        <w:trPr>
          <w:trHeight w:val="300"/>
        </w:trPr>
        <w:tc>
          <w:tcPr>
            <w:tcW w:w="75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</w:tr>
      <w:tr w:rsidR="00FA53C9" w:rsidRPr="008A220E" w:rsidTr="00066373">
        <w:trPr>
          <w:trHeight w:val="300"/>
        </w:trPr>
        <w:tc>
          <w:tcPr>
            <w:tcW w:w="75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Total General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FA53C9" w:rsidRPr="008A220E" w:rsidRDefault="00FA53C9" w:rsidP="00FA53C9">
      <w:pPr>
        <w:spacing w:after="240" w:line="276" w:lineRule="auto"/>
        <w:jc w:val="both"/>
        <w:rPr>
          <w:rFonts w:ascii="Arial" w:eastAsia="Arial" w:hAnsi="Arial" w:cs="Arial"/>
          <w:b/>
        </w:rPr>
      </w:pPr>
      <w:r w:rsidRPr="008A220E">
        <w:rPr>
          <w:rFonts w:ascii="Arial" w:eastAsia="Arial" w:hAnsi="Arial" w:cs="Arial"/>
          <w:b/>
        </w:rPr>
        <w:t>Declaración Jurada Simple</w:t>
      </w:r>
    </w:p>
    <w:p w:rsidR="00FA53C9" w:rsidRPr="008A220E" w:rsidRDefault="00FA53C9" w:rsidP="00FA53C9">
      <w:pPr>
        <w:spacing w:after="240" w:line="276" w:lineRule="auto"/>
        <w:jc w:val="both"/>
        <w:rPr>
          <w:rFonts w:ascii="Arial" w:eastAsia="Arial" w:hAnsi="Arial" w:cs="Arial"/>
          <w:b/>
        </w:rPr>
      </w:pPr>
      <w:r w:rsidRPr="008A220E">
        <w:rPr>
          <w:rFonts w:ascii="Arial" w:eastAsia="Arial" w:hAnsi="Arial" w:cs="Arial"/>
          <w:b/>
        </w:rPr>
        <w:t xml:space="preserve"> </w:t>
      </w:r>
    </w:p>
    <w:p w:rsidR="00FA53C9" w:rsidRPr="008A220E" w:rsidRDefault="00FA53C9" w:rsidP="00FA53C9">
      <w:pPr>
        <w:spacing w:after="240" w:line="276" w:lineRule="auto"/>
        <w:jc w:val="both"/>
        <w:rPr>
          <w:rFonts w:ascii="Arial" w:eastAsia="Arial" w:hAnsi="Arial" w:cs="Arial"/>
          <w:b/>
        </w:rPr>
      </w:pPr>
      <w:r w:rsidRPr="008A220E">
        <w:rPr>
          <w:rFonts w:ascii="Arial" w:eastAsia="Arial" w:hAnsi="Arial" w:cs="Arial"/>
          <w:b/>
        </w:rPr>
        <w:t>Por este medio, el o la representante legal de la entidad ejecutora y el o la médica veterinaria, encargada técnica, declaran que los implementos/equipamiento enunciados en el listado precedente ingresarán al patrimonio de la organización ……………………………………………………………………………………………………………… y no serán transferidos, a ningún título, a otra persona natural o jurídica, con o sin fines de lucro, pública o privada, salvo disolución de la entidad y de acuerdo a lo estipulado en los Estatutos o Acto de Constitución, de conformidad a la normativa vigente. La contravención a esta obligación acarreará las responsabilidades y sanciones correspondientes.</w:t>
      </w:r>
    </w:p>
    <w:p w:rsidR="00FA53C9" w:rsidRPr="008A220E" w:rsidRDefault="00FA53C9" w:rsidP="00FA53C9">
      <w:pPr>
        <w:spacing w:after="240" w:line="276" w:lineRule="auto"/>
        <w:jc w:val="both"/>
        <w:rPr>
          <w:rFonts w:ascii="Arial" w:eastAsia="Arial" w:hAnsi="Arial" w:cs="Arial"/>
          <w:b/>
        </w:rPr>
      </w:pPr>
      <w:r w:rsidRPr="008A220E">
        <w:rPr>
          <w:rFonts w:ascii="Arial" w:eastAsia="Arial" w:hAnsi="Arial" w:cs="Arial"/>
          <w:b/>
        </w:rPr>
        <w:t xml:space="preserve"> </w:t>
      </w:r>
    </w:p>
    <w:p w:rsidR="00FA53C9" w:rsidRPr="008A220E" w:rsidRDefault="00FA53C9" w:rsidP="00FA53C9">
      <w:pPr>
        <w:spacing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Datos Médico Veterinario (encargado técnico)</w:t>
      </w:r>
    </w:p>
    <w:p w:rsidR="00FA53C9" w:rsidRDefault="00FA53C9" w:rsidP="00FA53C9">
      <w:pPr>
        <w:spacing w:after="240" w:line="276" w:lineRule="auto"/>
        <w:jc w:val="both"/>
        <w:rPr>
          <w:b/>
        </w:rPr>
      </w:pPr>
    </w:p>
    <w:p w:rsidR="00FA53C9" w:rsidRPr="008A220E" w:rsidRDefault="00FA53C9" w:rsidP="00FA53C9">
      <w:pPr>
        <w:spacing w:after="240" w:line="276" w:lineRule="auto"/>
        <w:jc w:val="both"/>
        <w:rPr>
          <w:b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57"/>
        <w:gridCol w:w="1730"/>
        <w:gridCol w:w="975"/>
        <w:gridCol w:w="1936"/>
        <w:gridCol w:w="1049"/>
        <w:gridCol w:w="1891"/>
      </w:tblGrid>
      <w:tr w:rsidR="00FA53C9" w:rsidRPr="008A220E" w:rsidTr="00066373">
        <w:trPr>
          <w:trHeight w:val="28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Timbre: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A53C9" w:rsidRDefault="00FA53C9" w:rsidP="00FA53C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A53C9" w:rsidRDefault="00FA53C9" w:rsidP="00FA53C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A53C9" w:rsidRPr="008A220E" w:rsidRDefault="00FA53C9" w:rsidP="00FA53C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A53C9" w:rsidRPr="008A220E" w:rsidRDefault="00FA53C9" w:rsidP="00FA53C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Datos Representante Legal de la Entidad Postulante</w:t>
      </w:r>
    </w:p>
    <w:tbl>
      <w:tblPr>
        <w:tblW w:w="8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640"/>
        <w:gridCol w:w="1050"/>
        <w:gridCol w:w="2970"/>
      </w:tblGrid>
      <w:tr w:rsidR="00FA53C9" w:rsidTr="00066373">
        <w:trPr>
          <w:trHeight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Pr="008A220E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220E">
              <w:rPr>
                <w:rFonts w:ascii="Arial" w:eastAsia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3C9" w:rsidRDefault="00FA53C9" w:rsidP="0006637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A53C9" w:rsidRDefault="00FA53C9" w:rsidP="00FA53C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A53C9" w:rsidRDefault="00FA53C9" w:rsidP="00FA53C9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E04C9" w:rsidRPr="00FA53C9" w:rsidRDefault="002E04C9" w:rsidP="00FA53C9"/>
    <w:sectPr w:rsidR="002E04C9" w:rsidRPr="00FA5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25" w:rsidRDefault="00996025" w:rsidP="00FA53C9">
      <w:pPr>
        <w:spacing w:after="0" w:line="240" w:lineRule="auto"/>
      </w:pPr>
      <w:r>
        <w:separator/>
      </w:r>
    </w:p>
  </w:endnote>
  <w:endnote w:type="continuationSeparator" w:id="0">
    <w:p w:rsidR="00996025" w:rsidRDefault="00996025" w:rsidP="00F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9" w:rsidRDefault="007C49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9" w:rsidRDefault="007C49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9" w:rsidRDefault="007C49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25" w:rsidRDefault="00996025" w:rsidP="00FA53C9">
      <w:pPr>
        <w:spacing w:after="0" w:line="240" w:lineRule="auto"/>
      </w:pPr>
      <w:r>
        <w:separator/>
      </w:r>
    </w:p>
  </w:footnote>
  <w:footnote w:type="continuationSeparator" w:id="0">
    <w:p w:rsidR="00996025" w:rsidRDefault="00996025" w:rsidP="00FA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9" w:rsidRDefault="007C49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C9" w:rsidRDefault="00FA53C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522D278" wp14:editId="13F12295">
          <wp:simplePos x="0" y="0"/>
          <wp:positionH relativeFrom="margin">
            <wp:align>right</wp:align>
          </wp:positionH>
          <wp:positionV relativeFrom="page">
            <wp:posOffset>17624</wp:posOffset>
          </wp:positionV>
          <wp:extent cx="1222248" cy="208788"/>
          <wp:effectExtent l="0" t="0" r="0" b="127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9" w:rsidRDefault="007C4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C9"/>
    <w:rsid w:val="002E04C9"/>
    <w:rsid w:val="007C4909"/>
    <w:rsid w:val="00996025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E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3C9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3C9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A5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3C9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2024-09-26T13:52:00Z</dcterms:created>
  <dcterms:modified xsi:type="dcterms:W3CDTF">2024-09-26T13:53:00Z</dcterms:modified>
</cp:coreProperties>
</file>